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332" w:rsidRPr="001135DF" w:rsidRDefault="001135DF" w:rsidP="001135DF">
      <w:pPr>
        <w:spacing w:after="0" w:line="240" w:lineRule="auto"/>
        <w:rPr>
          <w:rFonts w:ascii="Calibri" w:hAnsi="Calibri" w:cs="Calibri"/>
          <w:b/>
          <w:sz w:val="24"/>
          <w:szCs w:val="24"/>
        </w:rPr>
      </w:pPr>
      <w:r>
        <w:rPr>
          <w:rFonts w:ascii="Calibri" w:hAnsi="Calibri" w:cs="Calibri"/>
          <w:b/>
          <w:caps/>
          <w:noProof/>
          <w:sz w:val="24"/>
          <w:szCs w:val="24"/>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371600" cy="2057162"/>
            <wp:effectExtent l="0" t="0" r="0" b="635"/>
            <wp:wrapTight wrapText="bothSides">
              <wp:wrapPolygon edited="0">
                <wp:start x="0" y="0"/>
                <wp:lineTo x="0" y="21407"/>
                <wp:lineTo x="21300" y="2140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e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71600" cy="2057162"/>
                    </a:xfrm>
                    <a:prstGeom prst="rect">
                      <a:avLst/>
                    </a:prstGeom>
                  </pic:spPr>
                </pic:pic>
              </a:graphicData>
            </a:graphic>
            <wp14:sizeRelH relativeFrom="page">
              <wp14:pctWidth>0</wp14:pctWidth>
            </wp14:sizeRelH>
            <wp14:sizeRelV relativeFrom="page">
              <wp14:pctHeight>0</wp14:pctHeight>
            </wp14:sizeRelV>
          </wp:anchor>
        </w:drawing>
      </w:r>
      <w:r w:rsidRPr="001135DF">
        <w:rPr>
          <w:rFonts w:ascii="Calibri" w:hAnsi="Calibri" w:cs="Calibri"/>
          <w:b/>
          <w:caps/>
          <w:sz w:val="24"/>
          <w:szCs w:val="24"/>
        </w:rPr>
        <w:t>Shanna Teel</w:t>
      </w:r>
      <w:r w:rsidRPr="001135DF">
        <w:rPr>
          <w:rFonts w:ascii="Calibri" w:hAnsi="Calibri" w:cs="Calibri"/>
          <w:b/>
          <w:sz w:val="24"/>
          <w:szCs w:val="24"/>
        </w:rPr>
        <w:t>, Ph.D.</w:t>
      </w:r>
    </w:p>
    <w:p w:rsidR="001135DF" w:rsidRPr="001135DF" w:rsidRDefault="001135DF" w:rsidP="001135DF">
      <w:pPr>
        <w:spacing w:after="0" w:line="240" w:lineRule="auto"/>
        <w:rPr>
          <w:rFonts w:ascii="Calibri" w:hAnsi="Calibri" w:cs="Calibri"/>
          <w:sz w:val="24"/>
          <w:szCs w:val="24"/>
        </w:rPr>
      </w:pPr>
      <w:r w:rsidRPr="001135DF">
        <w:rPr>
          <w:rFonts w:ascii="Calibri" w:hAnsi="Calibri" w:cs="Calibri"/>
          <w:sz w:val="24"/>
          <w:szCs w:val="24"/>
        </w:rPr>
        <w:t>Founder &amp; CEO</w:t>
      </w:r>
    </w:p>
    <w:p w:rsidR="001135DF" w:rsidRDefault="001135DF" w:rsidP="001135DF">
      <w:pPr>
        <w:spacing w:after="0" w:line="240" w:lineRule="auto"/>
        <w:rPr>
          <w:rFonts w:ascii="Calibri" w:hAnsi="Calibri" w:cs="Calibri"/>
          <w:sz w:val="24"/>
          <w:szCs w:val="24"/>
        </w:rPr>
      </w:pPr>
      <w:r w:rsidRPr="001135DF">
        <w:rPr>
          <w:rFonts w:ascii="Calibri" w:hAnsi="Calibri" w:cs="Calibri"/>
          <w:sz w:val="24"/>
          <w:szCs w:val="24"/>
        </w:rPr>
        <w:t>Dr. Shanna Teel &amp; Company, Inc.</w:t>
      </w:r>
    </w:p>
    <w:p w:rsidR="001135DF" w:rsidRDefault="00922A94" w:rsidP="001135DF">
      <w:pPr>
        <w:spacing w:after="0" w:line="240" w:lineRule="auto"/>
        <w:rPr>
          <w:rFonts w:ascii="Calibri" w:hAnsi="Calibri" w:cs="Calibri"/>
          <w:sz w:val="24"/>
          <w:szCs w:val="24"/>
        </w:rPr>
      </w:pPr>
      <w:hyperlink r:id="rId5" w:history="1">
        <w:r w:rsidR="001135DF" w:rsidRPr="00EC4D70">
          <w:rPr>
            <w:rStyle w:val="Hyperlink"/>
            <w:rFonts w:ascii="Calibri" w:hAnsi="Calibri" w:cs="Calibri"/>
            <w:sz w:val="24"/>
            <w:szCs w:val="24"/>
          </w:rPr>
          <w:t>shanna@drshannateel.com</w:t>
        </w:r>
      </w:hyperlink>
    </w:p>
    <w:p w:rsidR="001135DF" w:rsidRPr="001135DF" w:rsidRDefault="001135DF" w:rsidP="001135DF">
      <w:pPr>
        <w:spacing w:after="0" w:line="240" w:lineRule="auto"/>
        <w:rPr>
          <w:rFonts w:ascii="Calibri" w:hAnsi="Calibri" w:cs="Calibri"/>
          <w:sz w:val="24"/>
          <w:szCs w:val="24"/>
        </w:rPr>
      </w:pPr>
      <w:r w:rsidRPr="001135DF">
        <w:rPr>
          <w:rFonts w:ascii="Calibri" w:hAnsi="Calibri" w:cs="Calibri"/>
          <w:b/>
          <w:sz w:val="24"/>
          <w:szCs w:val="24"/>
        </w:rPr>
        <w:t>TWITTER</w:t>
      </w:r>
      <w:r w:rsidRPr="001135DF">
        <w:rPr>
          <w:rFonts w:ascii="Calibri" w:hAnsi="Calibri" w:cs="Calibri"/>
          <w:sz w:val="24"/>
          <w:szCs w:val="24"/>
        </w:rPr>
        <w:t>: @</w:t>
      </w:r>
      <w:proofErr w:type="spellStart"/>
      <w:r w:rsidRPr="001135DF">
        <w:rPr>
          <w:rFonts w:ascii="Calibri" w:hAnsi="Calibri" w:cs="Calibri"/>
          <w:sz w:val="24"/>
          <w:szCs w:val="24"/>
        </w:rPr>
        <w:t>drshannateel</w:t>
      </w:r>
      <w:proofErr w:type="spellEnd"/>
    </w:p>
    <w:p w:rsidR="001135DF" w:rsidRPr="001135DF" w:rsidRDefault="001135DF" w:rsidP="001135DF">
      <w:pPr>
        <w:spacing w:after="0" w:line="240" w:lineRule="auto"/>
        <w:rPr>
          <w:rFonts w:ascii="Calibri" w:hAnsi="Calibri" w:cs="Calibri"/>
          <w:sz w:val="24"/>
          <w:szCs w:val="24"/>
        </w:rPr>
      </w:pPr>
      <w:r w:rsidRPr="001135DF">
        <w:rPr>
          <w:rFonts w:ascii="Calibri" w:hAnsi="Calibri" w:cs="Calibri"/>
          <w:b/>
          <w:sz w:val="24"/>
          <w:szCs w:val="24"/>
        </w:rPr>
        <w:t>FACEBOOK</w:t>
      </w:r>
      <w:r w:rsidRPr="001135DF">
        <w:rPr>
          <w:rFonts w:ascii="Calibri" w:hAnsi="Calibri" w:cs="Calibri"/>
          <w:sz w:val="24"/>
          <w:szCs w:val="24"/>
        </w:rPr>
        <w:t xml:space="preserve">: </w:t>
      </w:r>
      <w:hyperlink r:id="rId6" w:history="1">
        <w:r w:rsidR="00922A94" w:rsidRPr="00395EF5">
          <w:rPr>
            <w:rStyle w:val="Hyperlink"/>
            <w:sz w:val="24"/>
            <w:szCs w:val="24"/>
          </w:rPr>
          <w:t>www.facebook.com/Dr-Shanna-Teel-Co-1590474257868813/</w:t>
        </w:r>
      </w:hyperlink>
    </w:p>
    <w:p w:rsidR="001135DF" w:rsidRPr="001135DF" w:rsidRDefault="001135DF" w:rsidP="001135DF">
      <w:pPr>
        <w:spacing w:after="0" w:line="240" w:lineRule="auto"/>
        <w:rPr>
          <w:rFonts w:ascii="Calibri" w:hAnsi="Calibri" w:cs="Calibri"/>
          <w:sz w:val="24"/>
          <w:szCs w:val="24"/>
        </w:rPr>
      </w:pPr>
      <w:r w:rsidRPr="001135DF">
        <w:rPr>
          <w:rFonts w:ascii="Calibri" w:hAnsi="Calibri" w:cs="Calibri"/>
          <w:b/>
          <w:sz w:val="24"/>
          <w:szCs w:val="24"/>
        </w:rPr>
        <w:t>LINKEDIN</w:t>
      </w:r>
      <w:r w:rsidRPr="001135DF">
        <w:rPr>
          <w:rFonts w:ascii="Calibri" w:hAnsi="Calibri" w:cs="Calibri"/>
          <w:sz w:val="24"/>
          <w:szCs w:val="24"/>
        </w:rPr>
        <w:t xml:space="preserve">: </w:t>
      </w:r>
      <w:hyperlink r:id="rId7" w:history="1">
        <w:bookmarkStart w:id="0" w:name="_GoBack"/>
        <w:bookmarkEnd w:id="0"/>
        <w:r w:rsidRPr="001135DF">
          <w:rPr>
            <w:rStyle w:val="Hyperlink"/>
            <w:sz w:val="24"/>
            <w:szCs w:val="24"/>
          </w:rPr>
          <w:t>www.linkedin.com/in/shanna-teel-22b56a2/</w:t>
        </w:r>
      </w:hyperlink>
    </w:p>
    <w:p w:rsidR="001135DF" w:rsidRDefault="001135DF" w:rsidP="001135DF">
      <w:pPr>
        <w:spacing w:after="0" w:line="240" w:lineRule="auto"/>
        <w:rPr>
          <w:rFonts w:ascii="Calibri" w:hAnsi="Calibri" w:cs="Calibri"/>
          <w:sz w:val="24"/>
          <w:szCs w:val="24"/>
        </w:rPr>
      </w:pPr>
      <w:r w:rsidRPr="001135DF">
        <w:rPr>
          <w:rFonts w:ascii="Calibri" w:hAnsi="Calibri" w:cs="Calibri"/>
          <w:b/>
          <w:sz w:val="24"/>
          <w:szCs w:val="24"/>
        </w:rPr>
        <w:t>WEBSITE</w:t>
      </w:r>
      <w:r w:rsidRPr="001135DF">
        <w:rPr>
          <w:rFonts w:ascii="Calibri" w:hAnsi="Calibri" w:cs="Calibri"/>
          <w:sz w:val="24"/>
          <w:szCs w:val="24"/>
        </w:rPr>
        <w:t xml:space="preserve">: </w:t>
      </w:r>
      <w:hyperlink r:id="rId8" w:history="1">
        <w:r w:rsidRPr="001135DF">
          <w:rPr>
            <w:rStyle w:val="Hyperlink"/>
            <w:rFonts w:ascii="Calibri" w:hAnsi="Calibri" w:cs="Calibri"/>
            <w:sz w:val="24"/>
            <w:szCs w:val="24"/>
          </w:rPr>
          <w:t>www.drshannateel.com</w:t>
        </w:r>
      </w:hyperlink>
      <w:r w:rsidRPr="001135DF">
        <w:rPr>
          <w:rFonts w:ascii="Calibri" w:hAnsi="Calibri" w:cs="Calibri"/>
          <w:sz w:val="24"/>
          <w:szCs w:val="24"/>
        </w:rPr>
        <w:t xml:space="preserve"> </w:t>
      </w:r>
    </w:p>
    <w:p w:rsidR="001135DF" w:rsidRDefault="001135DF" w:rsidP="001135DF">
      <w:pPr>
        <w:spacing w:after="0" w:line="240" w:lineRule="auto"/>
        <w:rPr>
          <w:rFonts w:ascii="Calibri" w:hAnsi="Calibri" w:cs="Calibri"/>
          <w:sz w:val="24"/>
          <w:szCs w:val="24"/>
        </w:rPr>
      </w:pPr>
    </w:p>
    <w:p w:rsidR="001135DF" w:rsidRPr="001135DF" w:rsidRDefault="001135DF" w:rsidP="001135DF">
      <w:pPr>
        <w:spacing w:after="0" w:line="240" w:lineRule="auto"/>
        <w:jc w:val="both"/>
        <w:rPr>
          <w:rFonts w:ascii="Calibri" w:hAnsi="Calibri" w:cs="Calibri"/>
          <w:sz w:val="24"/>
          <w:szCs w:val="24"/>
        </w:rPr>
      </w:pPr>
      <w:r w:rsidRPr="001135DF">
        <w:rPr>
          <w:rFonts w:ascii="Calibri" w:hAnsi="Calibri" w:cs="Calibri"/>
          <w:sz w:val="24"/>
          <w:szCs w:val="24"/>
        </w:rPr>
        <w:t>Shanna Teel, Ph.D., is the Founder and CEO of Dr. Shanna Teel &amp; Company, Inc., a leadership and organization development consulting firm. In Dr. Teel’s career, she has been a partner an executive in three international consulting firms. She holds a dual Ph.D. in industrial-organizational psychology and clinical psychology, a postgraduate certificate in neuroscience and nutrition science, and has more than 22 years of experience as a business and leadership consultant, executive coach, speaker, and author.</w:t>
      </w:r>
    </w:p>
    <w:p w:rsidR="001135DF" w:rsidRPr="001135DF" w:rsidRDefault="001135DF" w:rsidP="001135DF">
      <w:pPr>
        <w:spacing w:after="0" w:line="240" w:lineRule="auto"/>
        <w:jc w:val="both"/>
        <w:rPr>
          <w:rFonts w:ascii="Calibri" w:hAnsi="Calibri" w:cs="Calibri"/>
          <w:sz w:val="24"/>
          <w:szCs w:val="24"/>
        </w:rPr>
      </w:pPr>
    </w:p>
    <w:p w:rsidR="001135DF" w:rsidRPr="001135DF" w:rsidRDefault="001135DF" w:rsidP="001135DF">
      <w:pPr>
        <w:spacing w:after="0" w:line="240" w:lineRule="auto"/>
        <w:jc w:val="both"/>
        <w:rPr>
          <w:rFonts w:ascii="Calibri" w:hAnsi="Calibri" w:cs="Calibri"/>
          <w:sz w:val="24"/>
          <w:szCs w:val="24"/>
        </w:rPr>
      </w:pPr>
      <w:r w:rsidRPr="001135DF">
        <w:rPr>
          <w:rFonts w:ascii="Calibri" w:hAnsi="Calibri" w:cs="Calibri"/>
          <w:sz w:val="24"/>
          <w:szCs w:val="24"/>
        </w:rPr>
        <w:t>Dr. Teel specializes in the areas of executive and leadership development and coaching, organizational development, culture change, mergers &amp; acquisitions, managing unconscious bias, and applying neuroscience and nutrition science toward creating healthy leaders and organizations.</w:t>
      </w:r>
    </w:p>
    <w:p w:rsidR="001135DF" w:rsidRPr="001135DF" w:rsidRDefault="001135DF" w:rsidP="001135DF">
      <w:pPr>
        <w:spacing w:after="0" w:line="240" w:lineRule="auto"/>
        <w:jc w:val="both"/>
        <w:rPr>
          <w:rFonts w:ascii="Calibri" w:hAnsi="Calibri" w:cs="Calibri"/>
          <w:sz w:val="24"/>
          <w:szCs w:val="24"/>
        </w:rPr>
      </w:pPr>
    </w:p>
    <w:p w:rsidR="001135DF" w:rsidRPr="001135DF" w:rsidRDefault="001135DF" w:rsidP="001135DF">
      <w:pPr>
        <w:spacing w:after="0" w:line="240" w:lineRule="auto"/>
        <w:jc w:val="both"/>
        <w:rPr>
          <w:rFonts w:ascii="Calibri" w:hAnsi="Calibri" w:cs="Calibri"/>
          <w:sz w:val="24"/>
          <w:szCs w:val="24"/>
        </w:rPr>
      </w:pPr>
      <w:r w:rsidRPr="001135DF">
        <w:rPr>
          <w:rFonts w:ascii="Calibri" w:hAnsi="Calibri" w:cs="Calibri"/>
          <w:sz w:val="24"/>
          <w:szCs w:val="24"/>
        </w:rPr>
        <w:t xml:space="preserve">Dr. Teel has provided organizational development, consulting, team development, and individual coaching for executive managers in the following organizations: Toyota, Valence Media, Media Rights Corp., Dick Clark Productions, Billboard Music, The Hollywood Reporter, CBS, NBA, JP Morgan, ARM, Hilton Worldwide, Turner Broadcasting, Center for Naval Analysis, UBS Financial, Eldridge, Dow Chemical, Honda, Department of Education, </w:t>
      </w:r>
      <w:proofErr w:type="spellStart"/>
      <w:r w:rsidRPr="001135DF">
        <w:rPr>
          <w:sz w:val="24"/>
          <w:szCs w:val="24"/>
        </w:rPr>
        <w:t>Eiasi</w:t>
      </w:r>
      <w:proofErr w:type="spellEnd"/>
      <w:r w:rsidRPr="001135DF">
        <w:rPr>
          <w:sz w:val="24"/>
          <w:szCs w:val="24"/>
        </w:rPr>
        <w:t xml:space="preserve"> Pharmaceuticals, McDonald’s, American Neurological Association, St. Luke’s Health Network, University of Oklahoma, Oklahoma Heart Hospital, Towers Watson, SoCal Edison, and more.</w:t>
      </w:r>
    </w:p>
    <w:sectPr w:rsidR="001135DF" w:rsidRPr="00113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5DF"/>
    <w:rsid w:val="001135DF"/>
    <w:rsid w:val="003D0332"/>
    <w:rsid w:val="00922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BDD2C-A3CE-4BEA-9BEA-B15D2F202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5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shannateel.com" TargetMode="External"/><Relationship Id="rId3" Type="http://schemas.openxmlformats.org/officeDocument/2006/relationships/webSettings" Target="webSettings.xml"/><Relationship Id="rId7" Type="http://schemas.openxmlformats.org/officeDocument/2006/relationships/hyperlink" Target="https://www.linkedin.com/in/shanna-teel-22b56a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cebook.com/Dr-Shanna-Teel-Co-1590474257868813/" TargetMode="External"/><Relationship Id="rId5" Type="http://schemas.openxmlformats.org/officeDocument/2006/relationships/hyperlink" Target="mailto:shanna@drshannateel.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Nguyen</dc:creator>
  <cp:keywords/>
  <dc:description/>
  <cp:lastModifiedBy>Kim Nguyen</cp:lastModifiedBy>
  <cp:revision>3</cp:revision>
  <dcterms:created xsi:type="dcterms:W3CDTF">2020-04-29T17:30:00Z</dcterms:created>
  <dcterms:modified xsi:type="dcterms:W3CDTF">2020-04-29T17:55:00Z</dcterms:modified>
</cp:coreProperties>
</file>